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DERECHO DE </w:t>
      </w:r>
      <w:r>
        <w:rPr>
          <w:b/>
          <w:sz w:val="24"/>
          <w:szCs w:val="24"/>
        </w:rPr>
        <w:t>NO SER OBJETO DE DECISIONES AUTOMATIZADAS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a no ser objeto de decisiones individuales automatizadas, de conformidad con lo previsto en el </w:t>
      </w:r>
      <w:r>
        <w:rPr>
          <w:b/>
          <w:sz w:val="24"/>
          <w:szCs w:val="24"/>
        </w:rPr>
        <w:t xml:space="preserve">artículo 22 del Reglamento Europeo de Protección de Datos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No ser objeto de una decisión basada únicamente en el tratamiento automatizado, incluida la elaboración de perfiles, que me produzca efectos jurídicos o me afecte significativamente de modo similar, en particular en los siguientes aspectos: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sea atendida mi solicitud en los términos anteriormente expuestos en el plazo de un mes.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Verdana" w:hAnsi="Verdana" w:cs="Arial"/>
          <w:bCs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Verdana" w:hAnsi="Verdana"/>
          <w:bCs/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LibreOffice/6.1.5.2$Linux_X86_64 LibreOffice_project/10$Build-2</Application>
  <Pages>1</Pages>
  <Words>224</Words>
  <Characters>1684</Characters>
  <CharactersWithSpaces>1903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2020-05-05T13:34:42Z</dcterms:modified>
  <cp:revision>12</cp:revision>
  <dc:subject/>
  <dc:title/>
</cp:coreProperties>
</file>